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附件4：</w:t>
      </w:r>
    </w:p>
    <w:p>
      <w:pPr>
        <w:jc w:val="center"/>
        <w:rPr>
          <w:rFonts w:hint="eastAsia" w:ascii="仿宋" w:hAnsi="仿宋" w:eastAsia="仿宋" w:cs="仿宋"/>
          <w:b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color w:val="auto"/>
          <w:sz w:val="36"/>
          <w:szCs w:val="36"/>
        </w:rPr>
        <w:t>在线模拟考试操作指南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应聘人员通过电脑或手机登录《潞安化工学习平台》平台进行在线模拟考试练习。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一、电脑端操作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通过浏览器（建议使用360极速浏览器）打开考试网站地址，使用账号和密码登录系统后进入个人中心，在“我的考试”中“待完成”或“已完成”里对应考试进行模拟考试练习。网站地址：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color w:val="auto"/>
          <w:sz w:val="32"/>
          <w:szCs w:val="32"/>
        </w:rPr>
        <w:instrText xml:space="preserve"> HYPERLINK "https://syqy170.qianuni.com/" </w:instrText>
      </w:r>
      <w:r>
        <w:rPr>
          <w:rFonts w:hint="eastAsia" w:ascii="仿宋" w:hAnsi="仿宋" w:eastAsia="仿宋" w:cs="仿宋"/>
          <w:color w:val="auto"/>
          <w:sz w:val="32"/>
          <w:szCs w:val="32"/>
        </w:rPr>
        <w:fldChar w:fldCharType="separate"/>
      </w:r>
      <w:r>
        <w:rPr>
          <w:rStyle w:val="8"/>
          <w:rFonts w:hint="eastAsia" w:ascii="仿宋" w:hAnsi="仿宋" w:eastAsia="仿宋" w:cs="仿宋"/>
          <w:color w:val="auto"/>
          <w:sz w:val="32"/>
          <w:szCs w:val="32"/>
        </w:rPr>
        <w:t>https://syqy170.qianuni.com/</w:t>
      </w:r>
      <w:r>
        <w:rPr>
          <w:rStyle w:val="8"/>
          <w:rFonts w:hint="eastAsia" w:ascii="仿宋" w:hAnsi="仿宋" w:eastAsia="仿宋" w:cs="仿宋"/>
          <w:color w:val="auto"/>
          <w:sz w:val="32"/>
          <w:szCs w:val="32"/>
        </w:rPr>
        <w:fldChar w:fldCharType="end"/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3857625</wp:posOffset>
            </wp:positionH>
            <wp:positionV relativeFrom="paragraph">
              <wp:posOffset>93345</wp:posOffset>
            </wp:positionV>
            <wp:extent cx="2152650" cy="2152650"/>
            <wp:effectExtent l="0" t="0" r="11430" b="11430"/>
            <wp:wrapSquare wrapText="bothSides"/>
            <wp:docPr id="4" name="图片 1" descr="D:\Documents\WeChat Files\wxid_z8jrhz9g45x422\FileStorage\Temp\731643aced5464ca95767d8bec838c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D:\Documents\WeChat Files\wxid_z8jrhz9g45x422\FileStorage\Temp\731643aced5464ca95767d8bec838c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二、手机端操作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微信搜索“潞安化工学习平台”公众号，或者扫描二维码（如图），关注公众号后，点击“学习平台”进入登录页面，使用账号和密码登陆系统，在首页页面选择“任务 - 我的考试”，选择“待完成”或“已完成”中对应项目进行模拟考试练习。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特别注意：学员登录账号为本人手机号，密码默认手机号后六位。</w:t>
      </w:r>
    </w:p>
    <w:p>
      <w:pPr>
        <w:tabs>
          <w:tab w:val="left" w:pos="629"/>
        </w:tabs>
        <w:bidi w:val="0"/>
        <w:jc w:val="left"/>
        <w:rPr>
          <w:rFonts w:hint="eastAsia"/>
          <w:color w:val="auto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nt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895167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6CA2"/>
    <w:rsid w:val="07657EF6"/>
    <w:rsid w:val="117013EB"/>
    <w:rsid w:val="145C4E97"/>
    <w:rsid w:val="2AE53A99"/>
    <w:rsid w:val="44764947"/>
    <w:rsid w:val="4DBA024C"/>
    <w:rsid w:val="5600149D"/>
    <w:rsid w:val="589D6D8F"/>
    <w:rsid w:val="614E712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character" w:styleId="8">
    <w:name w:val="Hyperlink"/>
    <w:basedOn w:val="7"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样式1"/>
    <w:basedOn w:val="1"/>
    <w:qFormat/>
    <w:uiPriority w:val="0"/>
    <w:rPr>
      <w:rFonts w:eastAsia="仿宋" w:asciiTheme="minorAscii" w:hAnsiTheme="minorAscii" w:cstheme="minorBidi"/>
      <w:kern w:val="2"/>
      <w:sz w:val="32"/>
    </w:rPr>
  </w:style>
  <w:style w:type="paragraph" w:customStyle="1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2021-03-29T10:24:00Z</dcterms:created>
  <dc:creator>zhaoxinlei</dc:creator>
  <cp:lastModifiedBy>张晨成</cp:lastModifiedBy>
  <dcterms:modified xsi:type="dcterms:W3CDTF">2025-05-06T08:49:46Z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52A8274ED2ED46B09FE85AD589C77B2C</vt:lpwstr>
  </property>
</Properties>
</file>